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03" w:rsidRPr="00A12367" w:rsidRDefault="00E67003" w:rsidP="00B402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904" w:type="dxa"/>
        <w:tblLook w:val="04A0" w:firstRow="1" w:lastRow="0" w:firstColumn="1" w:lastColumn="0" w:noHBand="0" w:noVBand="1"/>
      </w:tblPr>
      <w:tblGrid>
        <w:gridCol w:w="987"/>
        <w:gridCol w:w="1806"/>
        <w:gridCol w:w="2053"/>
        <w:gridCol w:w="5058"/>
      </w:tblGrid>
      <w:tr w:rsidR="00F5288D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Section 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B57C92" w:rsidP="00B402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Details to be furnished / checked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Top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Application Type</w:t>
            </w:r>
          </w:p>
        </w:tc>
        <w:tc>
          <w:tcPr>
            <w:tcW w:w="2070" w:type="dxa"/>
          </w:tcPr>
          <w:p w:rsidR="001C4CA2" w:rsidRPr="00410AC5" w:rsidRDefault="00CF3E78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Good to have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If KYC is done for the first time under CKYC – Investor should tick the same as ‘New’</w:t>
            </w:r>
            <w:r w:rsidR="00CF3E78" w:rsidRPr="00410AC5">
              <w:rPr>
                <w:rFonts w:ascii="Arial" w:hAnsi="Arial" w:cs="Arial"/>
                <w:bCs/>
                <w:sz w:val="20"/>
                <w:szCs w:val="20"/>
              </w:rPr>
              <w:t>, not ticked, it shall be inferred as ‘New’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If the investor has already completed CKYC and has KYC No., then investor has to be select ‘Update’ and write KYC Number in the box provided</w:t>
            </w:r>
            <w:r w:rsidR="00EB376B" w:rsidRPr="00410AC5">
              <w:rPr>
                <w:rFonts w:ascii="Arial" w:hAnsi="Arial" w:cs="Arial"/>
                <w:bCs/>
                <w:sz w:val="20"/>
                <w:szCs w:val="20"/>
              </w:rPr>
              <w:t>. If KYC Identification Number (KIN) is provided and ‘Update’ is not ticked, it will be inferred as ‘Update’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Top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KYC Number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Mandatory (for any updates / changes)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Unique Number allotted by CKYCR for reference and quoted in all future transactions or for any updates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Top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KYC Type</w:t>
            </w:r>
          </w:p>
        </w:tc>
        <w:tc>
          <w:tcPr>
            <w:tcW w:w="2070" w:type="dxa"/>
          </w:tcPr>
          <w:p w:rsidR="001C4CA2" w:rsidRPr="00410AC5" w:rsidRDefault="006924C7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Good to have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>‘Normal’ to be selected</w:t>
            </w:r>
            <w:r w:rsidR="0054211D" w:rsidRPr="00410AC5">
              <w:rPr>
                <w:rFonts w:ascii="Arial" w:hAnsi="Arial" w:cs="Arial"/>
                <w:bCs/>
                <w:sz w:val="20"/>
                <w:szCs w:val="20"/>
              </w:rPr>
              <w:t xml:space="preserve"> (If PAN is provided, this field in optional)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0AC5">
              <w:rPr>
                <w:rFonts w:ascii="Arial" w:hAnsi="Arial" w:cs="Arial"/>
                <w:bCs/>
                <w:sz w:val="20"/>
                <w:szCs w:val="20"/>
              </w:rPr>
              <w:t xml:space="preserve">‘PAN Exempt Investors – Applicable for select category of investors - for those who do not have PAN </w:t>
            </w:r>
            <w:r w:rsidRPr="00410AC5">
              <w:rPr>
                <w:rFonts w:ascii="Arial" w:hAnsi="Arial" w:cs="Arial"/>
                <w:bCs/>
                <w:i/>
                <w:sz w:val="20"/>
                <w:szCs w:val="20"/>
              </w:rPr>
              <w:t>(They can invest upto INR. 50,000/- per mutual fund per year)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Identity details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(exempted for select category and they may opt for PAN Exempt category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PAN Card copy to be submitted by the investor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If it is not available – any other valid ID proof as indicated in the part of KYC form is to be submitted – any one ID proof is mandatory, if PAN card copy is not provided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PAN card coy is not mandatory as PAN is subject to validation with Income Tax database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Prefix is Mandatory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Name to be provided as First, Middle &amp; Last</w:t>
            </w:r>
            <w:r w:rsidR="00726D8B" w:rsidRPr="00410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D8B" w:rsidRPr="00410AC5">
              <w:rPr>
                <w:rFonts w:ascii="Arial" w:hAnsi="Arial" w:cs="Arial"/>
                <w:i/>
                <w:sz w:val="20"/>
                <w:szCs w:val="20"/>
              </w:rPr>
              <w:t>(Representation has been made to CKYCR for acceptance of all Names in one line without specific break-up but initials are not allowed)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Name in the KYC form should match with the Name available in the ID Proof</w:t>
            </w:r>
            <w:r w:rsidR="00165784" w:rsidRPr="00410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784" w:rsidRPr="00410AC5">
              <w:rPr>
                <w:rFonts w:ascii="Arial" w:hAnsi="Arial" w:cs="Arial"/>
                <w:i/>
                <w:sz w:val="20"/>
                <w:szCs w:val="20"/>
              </w:rPr>
              <w:t>(No deviations / subjectiveness allowed in order of name / initials etc.)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Maiden Name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Mandatory, if available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Prefix is Mandatory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requirement, if available</w:t>
            </w:r>
          </w:p>
          <w:p w:rsidR="00FE211C" w:rsidRPr="00410AC5" w:rsidRDefault="00FE211C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Name to be provided as First, Middle &amp; Last </w:t>
            </w:r>
            <w:r w:rsidRPr="00410AC5">
              <w:rPr>
                <w:rFonts w:ascii="Arial" w:hAnsi="Arial" w:cs="Arial"/>
                <w:i/>
                <w:sz w:val="20"/>
                <w:szCs w:val="20"/>
              </w:rPr>
              <w:t>(Representation has been made to CKYCR for acceptance of all Names in one line without specific break-up but initials are not allowed)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Father / Spouse Name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  <w:r w:rsidR="00A71836" w:rsidRPr="00410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836" w:rsidRPr="00410AC5">
              <w:rPr>
                <w:rFonts w:ascii="Arial" w:hAnsi="Arial" w:cs="Arial"/>
                <w:i/>
                <w:sz w:val="20"/>
                <w:szCs w:val="20"/>
              </w:rPr>
              <w:t>(if PAN is not available)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Prefix is Mandatory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Any one name is mandatory requirement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If PAN is not available, Father’s Name is mandatory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Name to be provided as First, Middle &amp; Last</w:t>
            </w:r>
            <w:r w:rsidR="00FE211C" w:rsidRPr="00410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1003" w:rsidRPr="00410AC5">
              <w:rPr>
                <w:rFonts w:ascii="Arial" w:hAnsi="Arial" w:cs="Arial"/>
                <w:i/>
                <w:sz w:val="20"/>
                <w:szCs w:val="20"/>
              </w:rPr>
              <w:t>(Representation has been made to CKYCR for acceptance of all Names in one line without specific break-up but initials are not allowed)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Mother Name 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Prefix is Mandatory</w:t>
            </w:r>
          </w:p>
          <w:p w:rsidR="001C4CA2" w:rsidRPr="00410AC5" w:rsidRDefault="002A77A4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Name to be provided as First, Middle &amp; Last </w:t>
            </w:r>
            <w:r w:rsidRPr="00410AC5">
              <w:rPr>
                <w:rFonts w:ascii="Arial" w:hAnsi="Arial" w:cs="Arial"/>
                <w:i/>
                <w:sz w:val="20"/>
                <w:szCs w:val="20"/>
              </w:rPr>
              <w:t>(Representation has been made to CKYCR for acceptance of all Names in one line without specific break-up but initials are not allowed)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07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To be given in the given format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Any one of the given option to be ticked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Any one of the given option to be ticked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Citizenship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Any one of the given option to be ticked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‘IN’ – to be selected if the citizenship is in India, else</w:t>
            </w:r>
          </w:p>
          <w:p w:rsidR="001C4CA2" w:rsidRPr="00410AC5" w:rsidRDefault="001C4CA2" w:rsidP="00194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‘Others’ to be ticked –</w:t>
            </w:r>
            <w:r w:rsidR="004552D2" w:rsidRPr="00410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0AC5">
              <w:rPr>
                <w:rFonts w:ascii="Arial" w:hAnsi="Arial" w:cs="Arial"/>
                <w:sz w:val="20"/>
                <w:szCs w:val="20"/>
              </w:rPr>
              <w:t>Exact Country Name to be provided</w:t>
            </w:r>
            <w:r w:rsidR="00194D85" w:rsidRPr="00410AC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552D2" w:rsidRPr="00410AC5">
              <w:rPr>
                <w:rFonts w:ascii="Arial" w:hAnsi="Arial" w:cs="Arial"/>
                <w:sz w:val="20"/>
                <w:szCs w:val="20"/>
              </w:rPr>
              <w:t xml:space="preserve">Country Code as per ISO 3166 </w:t>
            </w:r>
            <w:r w:rsidR="00131CC9" w:rsidRPr="00410AC5">
              <w:rPr>
                <w:rFonts w:ascii="Arial" w:hAnsi="Arial" w:cs="Arial"/>
                <w:sz w:val="20"/>
                <w:szCs w:val="20"/>
              </w:rPr>
              <w:t>is good to have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Residential Status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Any one of the given option to be ticked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1C4CA2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Occupation Type 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Any one of the given option to be ticked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967A1A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Proof of Identity (POI)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Any one of the ID Proof to</w:t>
            </w:r>
            <w:r w:rsidR="00EB4001" w:rsidRPr="00410AC5">
              <w:rPr>
                <w:rFonts w:ascii="Arial" w:hAnsi="Arial" w:cs="Arial"/>
                <w:sz w:val="20"/>
                <w:szCs w:val="20"/>
              </w:rPr>
              <w:t xml:space="preserve"> be provided and to be ticked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Wherever requested, relevant Expiry Date should be provided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Expiry Date cannot be current date or earlier than current date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If any other proof other than listed one is submitted by ticking ‘Others’ option – details of </w:t>
            </w:r>
            <w:r w:rsidR="00AD256C" w:rsidRPr="00410AC5">
              <w:rPr>
                <w:rFonts w:ascii="Arial" w:hAnsi="Arial" w:cs="Arial"/>
                <w:sz w:val="20"/>
                <w:szCs w:val="20"/>
              </w:rPr>
              <w:t>the</w:t>
            </w:r>
            <w:r w:rsidRPr="00410AC5">
              <w:rPr>
                <w:rFonts w:ascii="Arial" w:hAnsi="Arial" w:cs="Arial"/>
                <w:sz w:val="20"/>
                <w:szCs w:val="20"/>
              </w:rPr>
              <w:t xml:space="preserve"> document submitted needs to be specified along with ID Number in the respective boxes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967A1A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Proof Address (POA) – Current / Permanent / Overseas address details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Any one of the </w:t>
            </w:r>
            <w:r w:rsidR="007B27CF" w:rsidRPr="00410AC5">
              <w:rPr>
                <w:rFonts w:ascii="Arial" w:hAnsi="Arial" w:cs="Arial"/>
                <w:sz w:val="20"/>
                <w:szCs w:val="20"/>
              </w:rPr>
              <w:t xml:space="preserve">permissible </w:t>
            </w:r>
            <w:r w:rsidR="00EB4001" w:rsidRPr="00410AC5">
              <w:rPr>
                <w:rFonts w:ascii="Arial" w:hAnsi="Arial" w:cs="Arial"/>
                <w:sz w:val="20"/>
                <w:szCs w:val="20"/>
              </w:rPr>
              <w:t>address</w:t>
            </w:r>
            <w:r w:rsidRPr="00410AC5">
              <w:rPr>
                <w:rFonts w:ascii="Arial" w:hAnsi="Arial" w:cs="Arial"/>
                <w:sz w:val="20"/>
                <w:szCs w:val="20"/>
              </w:rPr>
              <w:t xml:space="preserve"> Proof to</w:t>
            </w:r>
            <w:r w:rsidR="00EB4001" w:rsidRPr="00410AC5">
              <w:rPr>
                <w:rFonts w:ascii="Arial" w:hAnsi="Arial" w:cs="Arial"/>
                <w:sz w:val="20"/>
                <w:szCs w:val="20"/>
              </w:rPr>
              <w:t xml:space="preserve"> be provided and to be ticked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Wherever requested, relevant Expiry Date should be provided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Expiry Date cannot be current date or earlier than current date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If any other proof other than listed one is submitted by ticking ‘Others’ option – details of </w:t>
            </w:r>
            <w:r w:rsidR="00AD256C" w:rsidRPr="00410AC5">
              <w:rPr>
                <w:rFonts w:ascii="Arial" w:hAnsi="Arial" w:cs="Arial"/>
                <w:sz w:val="20"/>
                <w:szCs w:val="20"/>
              </w:rPr>
              <w:t>the</w:t>
            </w:r>
            <w:r w:rsidRPr="00410AC5">
              <w:rPr>
                <w:rFonts w:ascii="Arial" w:hAnsi="Arial" w:cs="Arial"/>
                <w:sz w:val="20"/>
                <w:szCs w:val="20"/>
              </w:rPr>
              <w:t xml:space="preserve"> document submitted needs to be specified along with ID Number in the respective boxes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967A1A" w:rsidRPr="00410AC5">
              <w:rPr>
                <w:rFonts w:ascii="Arial" w:hAnsi="Arial" w:cs="Arial"/>
                <w:sz w:val="20"/>
                <w:szCs w:val="20"/>
              </w:rPr>
              <w:t xml:space="preserve">provided in the form </w:t>
            </w:r>
            <w:r w:rsidRPr="00410AC5">
              <w:rPr>
                <w:rFonts w:ascii="Arial" w:hAnsi="Arial" w:cs="Arial"/>
                <w:sz w:val="20"/>
                <w:szCs w:val="20"/>
              </w:rPr>
              <w:t>should match with the documentary proof submitted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Documents submitted should be valid at the time of KYC process</w:t>
            </w:r>
          </w:p>
          <w:p w:rsidR="00C55D0A" w:rsidRPr="00410AC5" w:rsidRDefault="00C55D0A" w:rsidP="001941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Wherever POI also contains the address and matching with the details written on the KYC form, no additional copies required, provide</w:t>
            </w:r>
            <w:r w:rsidR="00C80B2E" w:rsidRPr="00410AC5">
              <w:rPr>
                <w:rFonts w:ascii="Arial" w:hAnsi="Arial" w:cs="Arial"/>
                <w:sz w:val="20"/>
                <w:szCs w:val="20"/>
              </w:rPr>
              <w:t xml:space="preserve">d if the investor has opted the same proof </w:t>
            </w:r>
            <w:r w:rsidR="0019411B" w:rsidRPr="00410AC5">
              <w:rPr>
                <w:rFonts w:ascii="Arial" w:hAnsi="Arial" w:cs="Arial"/>
                <w:sz w:val="20"/>
                <w:szCs w:val="20"/>
              </w:rPr>
              <w:t>for</w:t>
            </w:r>
            <w:r w:rsidR="00C80B2E" w:rsidRPr="00410AC5">
              <w:rPr>
                <w:rFonts w:ascii="Arial" w:hAnsi="Arial" w:cs="Arial"/>
                <w:sz w:val="20"/>
                <w:szCs w:val="20"/>
              </w:rPr>
              <w:t xml:space="preserve"> POA</w:t>
            </w:r>
          </w:p>
          <w:p w:rsidR="0050688C" w:rsidRPr="00410AC5" w:rsidRDefault="0050688C" w:rsidP="005068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Country Code, State/UT code is good to have but Country Name, State/UT name is mandatory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Proof Address (POA) – Correspondence</w:t>
            </w:r>
            <w:r w:rsidR="005259FB" w:rsidRPr="00410AC5">
              <w:rPr>
                <w:rFonts w:ascii="Arial" w:hAnsi="Arial" w:cs="Arial"/>
                <w:b/>
                <w:sz w:val="20"/>
                <w:szCs w:val="20"/>
              </w:rPr>
              <w:t xml:space="preserve"> / Local</w:t>
            </w:r>
            <w:r w:rsidRPr="00410AC5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2070" w:type="dxa"/>
          </w:tcPr>
          <w:p w:rsidR="001C4CA2" w:rsidRPr="00410AC5" w:rsidRDefault="00130F2E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Only information to be provided – No need for documentary proof.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If submitted, the same needs to be cross verified as stated above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All requested information to be provided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In case of Mobile Number, customer to provide Country Code + 10 digit mobile number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‘0’ should not be added as part of Mobile Number</w:t>
            </w:r>
          </w:p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In case of Telephone Numbers, STD Code to be specified in the given boxes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FATCA / CRS Information</w:t>
            </w:r>
            <w:r w:rsidR="00C04746" w:rsidRPr="00410AC5">
              <w:rPr>
                <w:rFonts w:ascii="Arial" w:hAnsi="Arial" w:cs="Arial"/>
                <w:b/>
                <w:sz w:val="20"/>
                <w:szCs w:val="20"/>
              </w:rPr>
              <w:t xml:space="preserve"> (appropriate box to be ticked if </w:t>
            </w:r>
            <w:r w:rsidR="00C04746" w:rsidRPr="00410AC5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applicable)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lastRenderedPageBreak/>
              <w:t>Mandatory</w:t>
            </w:r>
            <w:r w:rsidR="00192706" w:rsidRPr="00410AC5">
              <w:rPr>
                <w:rFonts w:ascii="Arial" w:hAnsi="Arial" w:cs="Arial"/>
                <w:sz w:val="20"/>
                <w:szCs w:val="20"/>
              </w:rPr>
              <w:t>, if ticked as Applicable</w:t>
            </w:r>
          </w:p>
        </w:tc>
        <w:tc>
          <w:tcPr>
            <w:tcW w:w="5134" w:type="dxa"/>
          </w:tcPr>
          <w:p w:rsidR="001C4CA2" w:rsidRPr="00410AC5" w:rsidRDefault="004C20D1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If Applicable, investor to state - </w:t>
            </w:r>
            <w:r w:rsidR="001C4CA2" w:rsidRPr="00410AC5">
              <w:rPr>
                <w:rFonts w:ascii="Arial" w:hAnsi="Arial" w:cs="Arial"/>
                <w:sz w:val="20"/>
                <w:szCs w:val="20"/>
              </w:rPr>
              <w:t>Residence for Tax purposes in jurisdiction(s) outside India tick is mandatory, if the customer is having tax residency outside India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Country of Jurisdiction of Residence – Name / Code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[conditional]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if tax residency is outside India</w:t>
            </w:r>
          </w:p>
          <w:p w:rsidR="00194D85" w:rsidRPr="00410AC5" w:rsidRDefault="00194D85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Exact Country Name to be provided. Country Code as per ISO 3166 is good to have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Tax Identification Number or equivalent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[conditional]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if tax residency is outside India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Place / City of Birth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[conditional]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if tax residency is outside India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Country of Birth – Name / Code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[conditional]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if tax residency is outside India</w:t>
            </w:r>
          </w:p>
          <w:p w:rsidR="000F5DBE" w:rsidRPr="00410AC5" w:rsidRDefault="000F5DBE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Exact Country Name to be provided. Country Code as per ISO 3166 is good to have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[conditional]</w:t>
            </w:r>
          </w:p>
        </w:tc>
        <w:tc>
          <w:tcPr>
            <w:tcW w:w="5134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 if tax residency is outside India</w:t>
            </w:r>
          </w:p>
          <w:p w:rsidR="00213715" w:rsidRPr="00410AC5" w:rsidRDefault="00213715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Exact Country Name to be provided. Country Code as per ISO 3166 is good to have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5259FB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1C4CA2" w:rsidRPr="00410AC5" w:rsidRDefault="001C4CA2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Details of related person</w:t>
            </w:r>
          </w:p>
        </w:tc>
        <w:tc>
          <w:tcPr>
            <w:tcW w:w="2070" w:type="dxa"/>
          </w:tcPr>
          <w:p w:rsidR="001C4CA2" w:rsidRPr="00410AC5" w:rsidRDefault="005D7BC4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5134" w:type="dxa"/>
          </w:tcPr>
          <w:p w:rsidR="001C4CA2" w:rsidRPr="00410AC5" w:rsidRDefault="00F81748" w:rsidP="00B402D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 xml:space="preserve">Related Person refers to Guardian for Minor / Assignee </w:t>
            </w:r>
            <w:r w:rsidRPr="00410AC5">
              <w:rPr>
                <w:rFonts w:ascii="Arial" w:hAnsi="Arial" w:cs="Arial"/>
                <w:i/>
                <w:sz w:val="20"/>
                <w:szCs w:val="20"/>
              </w:rPr>
              <w:t>(Nominee</w:t>
            </w:r>
            <w:r w:rsidRPr="00410AC5">
              <w:rPr>
                <w:rFonts w:ascii="Arial" w:hAnsi="Arial" w:cs="Arial"/>
                <w:sz w:val="20"/>
                <w:szCs w:val="20"/>
              </w:rPr>
              <w:t xml:space="preserve">) / Authorized Representative </w:t>
            </w:r>
            <w:r w:rsidRPr="00410AC5">
              <w:rPr>
                <w:rFonts w:ascii="Arial" w:hAnsi="Arial" w:cs="Arial"/>
                <w:i/>
                <w:sz w:val="20"/>
                <w:szCs w:val="20"/>
              </w:rPr>
              <w:t>[Power of Attorney Holder]</w:t>
            </w:r>
          </w:p>
          <w:p w:rsidR="00E65DF2" w:rsidRPr="00410AC5" w:rsidRDefault="00291027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Appropriate option to be ticked</w:t>
            </w:r>
          </w:p>
          <w:p w:rsidR="00291027" w:rsidRPr="00410AC5" w:rsidRDefault="00F21618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Related Person Type and Name is mandatory if any one of the option under Section 6 is ticked</w:t>
            </w:r>
          </w:p>
          <w:p w:rsidR="00160231" w:rsidRPr="00410AC5" w:rsidRDefault="00160231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Identity of proof of such persons to be submitted</w:t>
            </w:r>
          </w:p>
          <w:p w:rsidR="00160231" w:rsidRPr="00410AC5" w:rsidRDefault="00160231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Name and Address as given in the form should match with relevant documentary proof submitted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3B1236" w:rsidP="00B402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1C4CA2" w:rsidRPr="00410AC5" w:rsidRDefault="00F57EA9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2070" w:type="dxa"/>
          </w:tcPr>
          <w:p w:rsidR="001C4CA2" w:rsidRPr="00410AC5" w:rsidRDefault="00F57EA9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  <w:tc>
          <w:tcPr>
            <w:tcW w:w="5134" w:type="dxa"/>
          </w:tcPr>
          <w:p w:rsidR="001C4CA2" w:rsidRPr="00410AC5" w:rsidRDefault="00F5288D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Optional</w:t>
            </w:r>
          </w:p>
        </w:tc>
      </w:tr>
      <w:tr w:rsidR="001C4CA2" w:rsidRPr="00410AC5" w:rsidTr="00410AC5">
        <w:tc>
          <w:tcPr>
            <w:tcW w:w="990" w:type="dxa"/>
          </w:tcPr>
          <w:p w:rsidR="001C4CA2" w:rsidRPr="00410AC5" w:rsidRDefault="003B1236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1C4CA2" w:rsidRPr="00410AC5" w:rsidRDefault="003B1236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Declaration and Signature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911EDB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Wet Signature is mandatory</w:t>
            </w:r>
          </w:p>
        </w:tc>
      </w:tr>
      <w:tr w:rsidR="001C4CA2" w:rsidRPr="00A12367" w:rsidTr="00410AC5">
        <w:tc>
          <w:tcPr>
            <w:tcW w:w="990" w:type="dxa"/>
          </w:tcPr>
          <w:p w:rsidR="001C4CA2" w:rsidRPr="00410AC5" w:rsidRDefault="00932FF8" w:rsidP="00B40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1C4CA2" w:rsidRPr="00410AC5" w:rsidRDefault="00932FF8" w:rsidP="00B402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AC5">
              <w:rPr>
                <w:rFonts w:ascii="Arial" w:hAnsi="Arial" w:cs="Arial"/>
                <w:b/>
                <w:sz w:val="20"/>
                <w:szCs w:val="20"/>
              </w:rPr>
              <w:t>Attestation / Office use only</w:t>
            </w:r>
          </w:p>
        </w:tc>
        <w:tc>
          <w:tcPr>
            <w:tcW w:w="2070" w:type="dxa"/>
          </w:tcPr>
          <w:p w:rsidR="001C4CA2" w:rsidRPr="00410AC5" w:rsidRDefault="001C4CA2" w:rsidP="005D7BC4">
            <w:pPr>
              <w:spacing w:after="0"/>
            </w:pPr>
            <w:r w:rsidRPr="00410AC5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  <w:tc>
          <w:tcPr>
            <w:tcW w:w="5134" w:type="dxa"/>
          </w:tcPr>
          <w:p w:rsidR="001C4CA2" w:rsidRPr="00410AC5" w:rsidRDefault="00932FF8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Not to be filled by the customers</w:t>
            </w:r>
          </w:p>
          <w:p w:rsidR="00932FF8" w:rsidRPr="00410AC5" w:rsidRDefault="00932FF8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Details of persons who has verified documentary proof with ‘Originals’ is to be specified with relevant details and seal</w:t>
            </w:r>
          </w:p>
          <w:p w:rsidR="00932FF8" w:rsidRPr="00A12367" w:rsidRDefault="00932FF8" w:rsidP="00B402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AC5">
              <w:rPr>
                <w:rFonts w:ascii="Arial" w:hAnsi="Arial" w:cs="Arial"/>
                <w:sz w:val="20"/>
                <w:szCs w:val="20"/>
              </w:rPr>
              <w:t>Details of persons who has done ‘In-Person verification (IPV)’ is to be specified with relevant details and seal</w:t>
            </w:r>
          </w:p>
        </w:tc>
      </w:tr>
    </w:tbl>
    <w:p w:rsidR="00E67003" w:rsidRPr="00A12367" w:rsidRDefault="00E67003" w:rsidP="00B402DF">
      <w:pPr>
        <w:pStyle w:val="Heading1"/>
        <w:spacing w:before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E67003" w:rsidRDefault="00DA0BF9" w:rsidP="00B402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</w:p>
    <w:p w:rsidR="00DA0BF9" w:rsidRDefault="00DA0BF9" w:rsidP="00B402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BF9" w:rsidRPr="00DA0BF9" w:rsidRDefault="00DA0BF9" w:rsidP="00DA0B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A0BF9">
        <w:rPr>
          <w:rFonts w:ascii="Arial" w:hAnsi="Arial" w:cs="Arial"/>
          <w:sz w:val="20"/>
          <w:szCs w:val="20"/>
        </w:rPr>
        <w:t>Person who is accepting the CKYC Form must ensure that all mandatory columns are filled</w:t>
      </w:r>
    </w:p>
    <w:p w:rsidR="00DA0BF9" w:rsidRPr="00DA0BF9" w:rsidRDefault="00DA0BF9" w:rsidP="00DA0B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A0BF9">
        <w:rPr>
          <w:rFonts w:ascii="Arial" w:hAnsi="Arial" w:cs="Arial"/>
          <w:sz w:val="20"/>
          <w:szCs w:val="20"/>
        </w:rPr>
        <w:t>Photo of the customer is mandatory preferably in Colour</w:t>
      </w:r>
    </w:p>
    <w:p w:rsidR="00DA0BF9" w:rsidRDefault="00DA0BF9" w:rsidP="00DA0B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DA0BF9">
        <w:rPr>
          <w:rFonts w:ascii="Arial" w:hAnsi="Arial" w:cs="Arial"/>
          <w:sz w:val="20"/>
          <w:szCs w:val="20"/>
        </w:rPr>
        <w:t>Signature below the photo is mandatory</w:t>
      </w:r>
    </w:p>
    <w:p w:rsidR="00DA0BF9" w:rsidRDefault="00DA0BF9" w:rsidP="00DA0B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documents submitted is to be self-attested</w:t>
      </w:r>
      <w:r w:rsidR="00D9379A">
        <w:rPr>
          <w:rFonts w:ascii="Arial" w:hAnsi="Arial" w:cs="Arial"/>
          <w:sz w:val="20"/>
          <w:szCs w:val="20"/>
        </w:rPr>
        <w:t xml:space="preserve"> </w:t>
      </w:r>
      <w:r w:rsidR="00136FE3">
        <w:rPr>
          <w:rFonts w:ascii="Arial" w:hAnsi="Arial" w:cs="Arial"/>
          <w:sz w:val="20"/>
          <w:szCs w:val="20"/>
        </w:rPr>
        <w:t xml:space="preserve">by the customer </w:t>
      </w:r>
      <w:r w:rsidR="00D9379A">
        <w:rPr>
          <w:rFonts w:ascii="Arial" w:hAnsi="Arial" w:cs="Arial"/>
          <w:sz w:val="20"/>
          <w:szCs w:val="20"/>
        </w:rPr>
        <w:t>and should match with the details given in KYC form</w:t>
      </w:r>
    </w:p>
    <w:p w:rsidR="00DA0BF9" w:rsidRDefault="00A60833" w:rsidP="00DA0B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Documents not fulfilling above crite</w:t>
      </w:r>
      <w:r w:rsidR="002909BE">
        <w:rPr>
          <w:rFonts w:ascii="Arial" w:hAnsi="Arial" w:cs="Arial"/>
          <w:sz w:val="20"/>
          <w:szCs w:val="20"/>
        </w:rPr>
        <w:t>ria may be liable for rejection</w:t>
      </w:r>
    </w:p>
    <w:p w:rsidR="00A60833" w:rsidRPr="00DA0BF9" w:rsidRDefault="00C75CDB" w:rsidP="00DA0BF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CKYCR do not cross check, quality of the verification and data entry is very critical at Intermediary’s end and hence greater care to be taken</w:t>
      </w:r>
    </w:p>
    <w:p w:rsidR="00DA0BF9" w:rsidRPr="00A12367" w:rsidRDefault="00DA0BF9" w:rsidP="00DA0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003" w:rsidRPr="00A12367" w:rsidRDefault="00E67003" w:rsidP="00B402D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67003" w:rsidRPr="00A12367" w:rsidSect="00100D9F">
      <w:headerReference w:type="default" r:id="rId8"/>
      <w:footerReference w:type="default" r:id="rId9"/>
      <w:pgSz w:w="12240" w:h="15840"/>
      <w:pgMar w:top="1440" w:right="990" w:bottom="1440" w:left="1440" w:header="720" w:footer="720" w:gutter="0"/>
      <w:pgBorders w:offsetFrom="page">
        <w:top w:val="single" w:sz="8" w:space="24" w:color="9F8AB9" w:themeColor="accent4" w:themeTint="BF"/>
        <w:left w:val="single" w:sz="8" w:space="24" w:color="9F8AB9" w:themeColor="accent4" w:themeTint="BF"/>
        <w:bottom w:val="single" w:sz="8" w:space="24" w:color="9F8AB9" w:themeColor="accent4" w:themeTint="BF"/>
        <w:right w:val="single" w:sz="8" w:space="24" w:color="9F8AB9" w:themeColor="accent4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06" w:rsidRDefault="00DC0E06" w:rsidP="00F5288D">
      <w:pPr>
        <w:spacing w:after="0" w:line="240" w:lineRule="auto"/>
      </w:pPr>
      <w:r>
        <w:separator/>
      </w:r>
    </w:p>
  </w:endnote>
  <w:endnote w:type="continuationSeparator" w:id="0">
    <w:p w:rsidR="00DC0E06" w:rsidRDefault="00DC0E06" w:rsidP="00F5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0351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56ABC" w:rsidRDefault="00C56ABC">
            <w:pPr>
              <w:pStyle w:val="Footer"/>
            </w:pPr>
            <w:r w:rsidRPr="00C56ABC">
              <w:rPr>
                <w:rFonts w:ascii="Arial" w:hAnsi="Arial" w:cs="Arial"/>
                <w:sz w:val="18"/>
                <w:szCs w:val="18"/>
              </w:rPr>
              <w:t>Confidential to recipient</w:t>
            </w:r>
            <w:r w:rsidRPr="00C56ABC">
              <w:rPr>
                <w:rFonts w:ascii="Arial" w:hAnsi="Arial" w:cs="Arial"/>
                <w:sz w:val="18"/>
                <w:szCs w:val="18"/>
              </w:rPr>
              <w:tab/>
            </w:r>
            <w:r w:rsidRPr="00C56ABC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C56A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6AB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C56A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0AC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C56A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56AB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56A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56AB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C56A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0AC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C56A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5288D" w:rsidRDefault="00F52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06" w:rsidRDefault="00DC0E06" w:rsidP="00F5288D">
      <w:pPr>
        <w:spacing w:after="0" w:line="240" w:lineRule="auto"/>
      </w:pPr>
      <w:r>
        <w:separator/>
      </w:r>
    </w:p>
  </w:footnote>
  <w:footnote w:type="continuationSeparator" w:id="0">
    <w:p w:rsidR="00DC0E06" w:rsidRDefault="00DC0E06" w:rsidP="00F5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8D" w:rsidRDefault="00F5288D" w:rsidP="00F5288D">
    <w:pPr>
      <w:pStyle w:val="Header"/>
      <w:tabs>
        <w:tab w:val="right" w:pos="12780"/>
      </w:tabs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74C9D043" wp14:editId="7D478230">
          <wp:extent cx="1162050" cy="352425"/>
          <wp:effectExtent l="0" t="0" r="0" b="9525"/>
          <wp:docPr id="2" name="Picture 2" descr="CAMS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S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</w:r>
    <w:r w:rsidRPr="00F5288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    </w:t>
    </w:r>
    <w:r w:rsidRPr="00F5288D">
      <w:rPr>
        <w:rFonts w:ascii="Arial" w:hAnsi="Arial" w:cs="Arial"/>
      </w:rPr>
      <w:t xml:space="preserve">  </w:t>
    </w:r>
    <w:r w:rsidRPr="00F5288D">
      <w:rPr>
        <w:rFonts w:ascii="Arial" w:hAnsi="Arial" w:cs="Arial"/>
        <w:b/>
      </w:rPr>
      <w:t>Simple Guide on CKYC Forms</w:t>
    </w:r>
    <w:r>
      <w:t xml:space="preserve"> </w:t>
    </w:r>
    <w:r w:rsidRPr="00F5288D">
      <w:rPr>
        <w:noProof/>
        <w:lang w:val="en-US"/>
      </w:rPr>
      <w:t xml:space="preserve">    </w:t>
    </w:r>
    <w:r>
      <w:rPr>
        <w:noProof/>
        <w:lang w:val="en-US"/>
      </w:rPr>
      <w:t xml:space="preserve">        </w:t>
    </w:r>
    <w:r w:rsidRPr="00F5288D">
      <w:rPr>
        <w:noProof/>
        <w:lang w:val="en-US"/>
      </w:rPr>
      <w:t xml:space="preserve">          </w:t>
    </w:r>
    <w:r>
      <w:rPr>
        <w:noProof/>
        <w:lang w:val="en-US"/>
      </w:rPr>
      <w:t xml:space="preserve"> </w:t>
    </w:r>
    <w:r w:rsidRPr="00F5288D">
      <w:rPr>
        <w:noProof/>
        <w:lang w:val="en-US"/>
      </w:rPr>
      <w:t xml:space="preserve">    </w:t>
    </w:r>
    <w:r>
      <w:rPr>
        <w:noProof/>
        <w:lang w:val="en-US"/>
      </w:rPr>
      <w:drawing>
        <wp:inline distT="0" distB="0" distL="0" distR="0" wp14:anchorId="3B5A6259" wp14:editId="157BD45D">
          <wp:extent cx="12763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288D" w:rsidRDefault="00F5288D" w:rsidP="00F5288D">
    <w:pPr>
      <w:pStyle w:val="Header"/>
      <w:tabs>
        <w:tab w:val="right" w:pos="12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704"/>
    <w:multiLevelType w:val="hybridMultilevel"/>
    <w:tmpl w:val="81CE57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0A026A"/>
    <w:multiLevelType w:val="hybridMultilevel"/>
    <w:tmpl w:val="7DE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7"/>
    <w:rsid w:val="000852D4"/>
    <w:rsid w:val="0009273B"/>
    <w:rsid w:val="000C6923"/>
    <w:rsid w:val="000F5DBE"/>
    <w:rsid w:val="00100D9F"/>
    <w:rsid w:val="00105D7A"/>
    <w:rsid w:val="00130F2E"/>
    <w:rsid w:val="00131CC9"/>
    <w:rsid w:val="00136FE3"/>
    <w:rsid w:val="00160231"/>
    <w:rsid w:val="00165784"/>
    <w:rsid w:val="00173683"/>
    <w:rsid w:val="00192706"/>
    <w:rsid w:val="0019411B"/>
    <w:rsid w:val="00194D85"/>
    <w:rsid w:val="001A7BF1"/>
    <w:rsid w:val="001C4CA2"/>
    <w:rsid w:val="00213715"/>
    <w:rsid w:val="0021614A"/>
    <w:rsid w:val="002717E2"/>
    <w:rsid w:val="002909BE"/>
    <w:rsid w:val="00291027"/>
    <w:rsid w:val="002A77A4"/>
    <w:rsid w:val="002C5868"/>
    <w:rsid w:val="002D5006"/>
    <w:rsid w:val="002F1003"/>
    <w:rsid w:val="00314985"/>
    <w:rsid w:val="00356EEC"/>
    <w:rsid w:val="00395070"/>
    <w:rsid w:val="003B1236"/>
    <w:rsid w:val="00410235"/>
    <w:rsid w:val="00410AC5"/>
    <w:rsid w:val="004333DA"/>
    <w:rsid w:val="004552D2"/>
    <w:rsid w:val="0047284C"/>
    <w:rsid w:val="004C20D1"/>
    <w:rsid w:val="0050688C"/>
    <w:rsid w:val="005259FB"/>
    <w:rsid w:val="0054211D"/>
    <w:rsid w:val="00586FA5"/>
    <w:rsid w:val="005D7BC4"/>
    <w:rsid w:val="00610579"/>
    <w:rsid w:val="00624965"/>
    <w:rsid w:val="00661470"/>
    <w:rsid w:val="006924C7"/>
    <w:rsid w:val="006E4919"/>
    <w:rsid w:val="00705EAA"/>
    <w:rsid w:val="00710A7E"/>
    <w:rsid w:val="00726D8B"/>
    <w:rsid w:val="007B27CF"/>
    <w:rsid w:val="007E64AA"/>
    <w:rsid w:val="008007FA"/>
    <w:rsid w:val="008421CD"/>
    <w:rsid w:val="00853205"/>
    <w:rsid w:val="008C5493"/>
    <w:rsid w:val="00910822"/>
    <w:rsid w:val="00911EDB"/>
    <w:rsid w:val="00932FF8"/>
    <w:rsid w:val="00941555"/>
    <w:rsid w:val="00967A1A"/>
    <w:rsid w:val="009929B1"/>
    <w:rsid w:val="009B0115"/>
    <w:rsid w:val="009F07D7"/>
    <w:rsid w:val="00A12367"/>
    <w:rsid w:val="00A361D4"/>
    <w:rsid w:val="00A60833"/>
    <w:rsid w:val="00A71836"/>
    <w:rsid w:val="00A80035"/>
    <w:rsid w:val="00A90060"/>
    <w:rsid w:val="00AD256C"/>
    <w:rsid w:val="00AE7A03"/>
    <w:rsid w:val="00B010AF"/>
    <w:rsid w:val="00B402DF"/>
    <w:rsid w:val="00B57C92"/>
    <w:rsid w:val="00B7746B"/>
    <w:rsid w:val="00BA5A94"/>
    <w:rsid w:val="00BE759F"/>
    <w:rsid w:val="00C04746"/>
    <w:rsid w:val="00C55D0A"/>
    <w:rsid w:val="00C56ABC"/>
    <w:rsid w:val="00C752B3"/>
    <w:rsid w:val="00C75CDB"/>
    <w:rsid w:val="00C80B2E"/>
    <w:rsid w:val="00CF3E78"/>
    <w:rsid w:val="00D01A29"/>
    <w:rsid w:val="00D22A67"/>
    <w:rsid w:val="00D67B18"/>
    <w:rsid w:val="00D76312"/>
    <w:rsid w:val="00D92A6B"/>
    <w:rsid w:val="00D9379A"/>
    <w:rsid w:val="00DA0BF9"/>
    <w:rsid w:val="00DA63C3"/>
    <w:rsid w:val="00DC0E06"/>
    <w:rsid w:val="00E11B46"/>
    <w:rsid w:val="00E4572C"/>
    <w:rsid w:val="00E65DF2"/>
    <w:rsid w:val="00E67003"/>
    <w:rsid w:val="00E74A4B"/>
    <w:rsid w:val="00EB376B"/>
    <w:rsid w:val="00EB4001"/>
    <w:rsid w:val="00EC4A8F"/>
    <w:rsid w:val="00EF1685"/>
    <w:rsid w:val="00F21618"/>
    <w:rsid w:val="00F5288D"/>
    <w:rsid w:val="00F57EA9"/>
    <w:rsid w:val="00F81748"/>
    <w:rsid w:val="00F90042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9F50E-04DA-4085-A710-98570AA0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7"/>
    <w:pPr>
      <w:spacing w:after="160" w:line="259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table" w:styleId="TableGrid">
    <w:name w:val="Table Grid"/>
    <w:basedOn w:val="TableNormal"/>
    <w:uiPriority w:val="59"/>
    <w:rsid w:val="00A1236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236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LightList-Accent4">
    <w:name w:val="Light List Accent 4"/>
    <w:basedOn w:val="TableNormal"/>
    <w:uiPriority w:val="61"/>
    <w:rsid w:val="00F528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F528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eader">
    <w:name w:val="header"/>
    <w:aliases w:val="h"/>
    <w:basedOn w:val="Normal"/>
    <w:link w:val="HeaderChar"/>
    <w:uiPriority w:val="99"/>
    <w:unhideWhenUsed/>
    <w:rsid w:val="00F5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F5288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5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8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8D"/>
    <w:rPr>
      <w:rFonts w:ascii="Tahoma" w:hAnsi="Tahoma" w:cs="Tahoma"/>
      <w:sz w:val="16"/>
      <w:szCs w:val="16"/>
      <w:lang w:val="en-IN"/>
    </w:rPr>
  </w:style>
  <w:style w:type="table" w:styleId="ListTable1Light-Accent1">
    <w:name w:val="List Table 1 Light Accent 1"/>
    <w:basedOn w:val="TableNormal"/>
    <w:uiPriority w:val="46"/>
    <w:rsid w:val="00410A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410A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F9C8-5417-442C-9A43-A250BAF4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KarthickBabu S V</dc:creator>
  <cp:lastModifiedBy>Manisha Sawant</cp:lastModifiedBy>
  <cp:revision>2</cp:revision>
  <cp:lastPrinted>2017-01-11T10:49:00Z</cp:lastPrinted>
  <dcterms:created xsi:type="dcterms:W3CDTF">2017-01-11T10:49:00Z</dcterms:created>
  <dcterms:modified xsi:type="dcterms:W3CDTF">2017-01-11T10:49:00Z</dcterms:modified>
</cp:coreProperties>
</file>